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83" w:rsidRDefault="00281983" w:rsidP="00281983">
      <w:pPr>
        <w:pStyle w:val="Zklad"/>
        <w:spacing w:line="360" w:lineRule="auto"/>
      </w:pPr>
      <w:r>
        <w:t>Jméno a příjmení:………………….......</w:t>
      </w:r>
    </w:p>
    <w:p w:rsidR="00281983" w:rsidRDefault="00281983" w:rsidP="00281983">
      <w:pPr>
        <w:pStyle w:val="Zklad"/>
        <w:spacing w:line="360" w:lineRule="auto"/>
        <w:jc w:val="left"/>
      </w:pPr>
      <w:r>
        <w:t>Třída:………………..</w:t>
      </w:r>
      <w:r>
        <w:tab/>
      </w:r>
    </w:p>
    <w:p w:rsidR="00281983" w:rsidRPr="003209A0" w:rsidRDefault="00281983" w:rsidP="00281983">
      <w:pPr>
        <w:pStyle w:val="Dalodstavce"/>
      </w:pPr>
    </w:p>
    <w:p w:rsidR="00281983" w:rsidRDefault="00281983" w:rsidP="00281983">
      <w:pPr>
        <w:pStyle w:val="Zklad"/>
        <w:spacing w:line="360" w:lineRule="auto"/>
        <w:jc w:val="center"/>
        <w:rPr>
          <w:b/>
          <w:sz w:val="28"/>
          <w:szCs w:val="28"/>
        </w:rPr>
      </w:pPr>
      <w:r w:rsidRPr="00BE6971">
        <w:rPr>
          <w:b/>
          <w:sz w:val="28"/>
          <w:szCs w:val="28"/>
        </w:rPr>
        <w:t>Přípravný pracovní list</w:t>
      </w:r>
    </w:p>
    <w:p w:rsidR="00281983" w:rsidRDefault="00281983" w:rsidP="00281983">
      <w:pPr>
        <w:pStyle w:val="slovanvet"/>
        <w:numPr>
          <w:ilvl w:val="0"/>
          <w:numId w:val="2"/>
        </w:numPr>
        <w:spacing w:line="360" w:lineRule="auto"/>
      </w:pPr>
      <w:r>
        <w:t>Zjistěte, ve kterém geomorfologickém celku leží následující sídla:</w:t>
      </w:r>
    </w:p>
    <w:p w:rsidR="00281983" w:rsidRDefault="00281983" w:rsidP="00281983">
      <w:pPr>
        <w:pStyle w:val="slovanvet--druhrove"/>
        <w:spacing w:line="360" w:lineRule="auto"/>
      </w:pPr>
      <w:r>
        <w:t>Litovel………………………………………………….</w:t>
      </w:r>
    </w:p>
    <w:p w:rsidR="00281983" w:rsidRDefault="00281983" w:rsidP="00281983">
      <w:pPr>
        <w:pStyle w:val="slovanvet--druhrove"/>
        <w:spacing w:line="360" w:lineRule="auto"/>
      </w:pPr>
      <w:proofErr w:type="spellStart"/>
      <w:r>
        <w:t>Mladeč</w:t>
      </w:r>
      <w:proofErr w:type="spellEnd"/>
      <w:r>
        <w:t>………………………………………………….</w:t>
      </w:r>
    </w:p>
    <w:p w:rsidR="00281983" w:rsidRDefault="00281983" w:rsidP="00281983">
      <w:pPr>
        <w:pStyle w:val="slovanvet"/>
        <w:spacing w:line="276" w:lineRule="auto"/>
      </w:pPr>
      <w:r>
        <w:t xml:space="preserve">Na adrese http://dataz.cuzk.cz najděte </w:t>
      </w:r>
      <w:proofErr w:type="spellStart"/>
      <w:r>
        <w:t>přehledku</w:t>
      </w:r>
      <w:proofErr w:type="spellEnd"/>
      <w:r>
        <w:t xml:space="preserve"> ČR, zvolte mapový list 34, v následujícím okně pak list, na kterém se nachází </w:t>
      </w:r>
      <w:proofErr w:type="spellStart"/>
      <w:r>
        <w:t>Mladeč</w:t>
      </w:r>
      <w:proofErr w:type="spellEnd"/>
      <w:r>
        <w:t xml:space="preserve">. Jihozápadně od </w:t>
      </w:r>
      <w:proofErr w:type="spellStart"/>
      <w:r>
        <w:t>Mladče</w:t>
      </w:r>
      <w:proofErr w:type="spellEnd"/>
      <w:r>
        <w:t xml:space="preserve"> se nachází vrchol </w:t>
      </w:r>
      <w:proofErr w:type="spellStart"/>
      <w:r>
        <w:t>Parduska</w:t>
      </w:r>
      <w:proofErr w:type="spellEnd"/>
      <w:r>
        <w:t xml:space="preserve"> s trigonometrickým bodem. Zjistěte:</w:t>
      </w:r>
    </w:p>
    <w:p w:rsidR="00281983" w:rsidRDefault="00281983" w:rsidP="00281983">
      <w:pPr>
        <w:pStyle w:val="slovanvet--druhrove"/>
        <w:spacing w:line="360" w:lineRule="auto"/>
      </w:pPr>
      <w:r>
        <w:t>název obce, na jejímž území se bod nachází………………………………………….</w:t>
      </w:r>
    </w:p>
    <w:p w:rsidR="00281983" w:rsidRDefault="00281983" w:rsidP="00281983">
      <w:pPr>
        <w:pStyle w:val="slovanvet--druhrove"/>
        <w:spacing w:line="360" w:lineRule="auto"/>
      </w:pPr>
      <w:r>
        <w:t>nadmořskou výšku trigonometrického bodu………………………………………..</w:t>
      </w:r>
    </w:p>
    <w:p w:rsidR="00281983" w:rsidRDefault="00281983" w:rsidP="00281983">
      <w:pPr>
        <w:pStyle w:val="slovanvet--druhrove"/>
        <w:spacing w:line="360" w:lineRule="auto"/>
        <w:jc w:val="left"/>
      </w:pPr>
      <w:r>
        <w:t>místopisný popis umístění trigonometrického bodu………………………………. ………………………………………………………………………………………………………….</w:t>
      </w:r>
    </w:p>
    <w:p w:rsidR="00281983" w:rsidRDefault="00281983" w:rsidP="00281983">
      <w:pPr>
        <w:pStyle w:val="slovanvet--druhrove"/>
        <w:spacing w:line="360" w:lineRule="auto"/>
      </w:pPr>
      <w:r>
        <w:t xml:space="preserve">zjistěte také nadmořskou výšku </w:t>
      </w:r>
      <w:proofErr w:type="spellStart"/>
      <w:r>
        <w:t>Mladečských</w:t>
      </w:r>
      <w:proofErr w:type="spellEnd"/>
      <w:r>
        <w:t xml:space="preserve"> jeskyní……………………………</w:t>
      </w:r>
    </w:p>
    <w:p w:rsidR="00281983" w:rsidRDefault="00281983" w:rsidP="00281983">
      <w:pPr>
        <w:pStyle w:val="slovanvet"/>
      </w:pPr>
      <w:r>
        <w:t>Stručně vysvětlete rozdíl mezi ručním a navigačním GPS přijímačem:</w:t>
      </w:r>
    </w:p>
    <w:p w:rsidR="00281983" w:rsidRDefault="00281983" w:rsidP="00281983">
      <w:pPr>
        <w:pStyle w:val="Zklad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1983" w:rsidRDefault="00281983" w:rsidP="00281983">
      <w:pPr>
        <w:pStyle w:val="slovanvet"/>
      </w:pPr>
      <w:r>
        <w:t xml:space="preserve">K uvedeným </w:t>
      </w:r>
      <w:proofErr w:type="spellStart"/>
      <w:r>
        <w:t>maloplošným</w:t>
      </w:r>
      <w:proofErr w:type="spellEnd"/>
      <w:r>
        <w:t xml:space="preserve"> chráněným územím, která se nachází v CHKO Lit</w:t>
      </w:r>
      <w:r>
        <w:t>o</w:t>
      </w:r>
      <w:r>
        <w:t>velské Pomoraví, doplňte stupeň ochrany (národní přírodní rezervace, přírodní rezervace, národní přírodní památka, přírodní památka):</w:t>
      </w:r>
    </w:p>
    <w:p w:rsidR="00281983" w:rsidRDefault="00281983" w:rsidP="00281983">
      <w:pPr>
        <w:pStyle w:val="slovanvet--druhrove"/>
        <w:spacing w:line="360" w:lineRule="auto"/>
      </w:pPr>
      <w:proofErr w:type="spellStart"/>
      <w:r>
        <w:t>Vrapač</w:t>
      </w:r>
      <w:proofErr w:type="spellEnd"/>
      <w:r>
        <w:t>…………………………………………………………………………………………………</w:t>
      </w:r>
    </w:p>
    <w:p w:rsidR="00281983" w:rsidRDefault="00281983" w:rsidP="00281983">
      <w:pPr>
        <w:pStyle w:val="slovanvet--druhrove"/>
        <w:spacing w:line="360" w:lineRule="auto"/>
      </w:pPr>
      <w:proofErr w:type="spellStart"/>
      <w:r>
        <w:t>Třesín</w:t>
      </w:r>
      <w:proofErr w:type="spellEnd"/>
      <w:r>
        <w:t>…………………………………………………………………………………………………</w:t>
      </w:r>
    </w:p>
    <w:p w:rsidR="00281983" w:rsidRDefault="00281983" w:rsidP="00281983">
      <w:pPr>
        <w:pStyle w:val="slovanvet--druhrove"/>
        <w:spacing w:line="360" w:lineRule="auto"/>
      </w:pPr>
      <w:proofErr w:type="spellStart"/>
      <w:r>
        <w:t>Novozámecké</w:t>
      </w:r>
      <w:proofErr w:type="spellEnd"/>
      <w:r>
        <w:t xml:space="preserve"> louky…………………………………………………………………………….</w:t>
      </w:r>
    </w:p>
    <w:p w:rsidR="00281983" w:rsidRDefault="00281983" w:rsidP="00281983">
      <w:pPr>
        <w:pStyle w:val="slovanvet--druhrove"/>
        <w:spacing w:line="360" w:lineRule="auto"/>
      </w:pPr>
      <w:r>
        <w:t>Hvězda………………………………………………………………………………………………..</w:t>
      </w:r>
    </w:p>
    <w:p w:rsidR="00281983" w:rsidRDefault="00281983" w:rsidP="00281983">
      <w:pPr>
        <w:rPr>
          <w:rFonts w:ascii="Georgia" w:hAnsi="Georgia"/>
        </w:rPr>
      </w:pPr>
      <w:r>
        <w:br w:type="page"/>
      </w:r>
    </w:p>
    <w:p w:rsidR="00281983" w:rsidRPr="003F5AC3" w:rsidRDefault="00281983" w:rsidP="00281983">
      <w:pPr>
        <w:pStyle w:val="slovanvet--tetrove"/>
        <w:numPr>
          <w:ilvl w:val="0"/>
          <w:numId w:val="0"/>
        </w:numPr>
        <w:ind w:left="1701" w:hanging="737"/>
      </w:pPr>
    </w:p>
    <w:p w:rsidR="00281983" w:rsidRDefault="00281983" w:rsidP="00281983">
      <w:pPr>
        <w:pStyle w:val="slovanvet"/>
      </w:pPr>
      <w:r>
        <w:t>Co ovlivňuje přesnost měření u GPS?</w:t>
      </w:r>
    </w:p>
    <w:p w:rsidR="00281983" w:rsidRDefault="00281983" w:rsidP="00281983">
      <w:pPr>
        <w:pStyle w:val="Zklad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1983" w:rsidRDefault="00281983" w:rsidP="00281983">
      <w:pPr>
        <w:pStyle w:val="slovanvet"/>
        <w:spacing w:line="360" w:lineRule="auto"/>
      </w:pPr>
      <w:r>
        <w:t>Na mapě měřítka 1:75 000 je vzdálenost dvou míst 42 mm. Jaká je jejich skute</w:t>
      </w:r>
      <w:r>
        <w:t>č</w:t>
      </w:r>
      <w:r>
        <w:t xml:space="preserve">ná vzdálenost? Jak dlouhou úsečkou by se na mapě zobrazila vzdálenost 15,7 km? </w:t>
      </w:r>
    </w:p>
    <w:p w:rsidR="00281983" w:rsidRDefault="00281983" w:rsidP="00281983">
      <w:pPr>
        <w:pStyle w:val="slovanvet--druhrove"/>
        <w:numPr>
          <w:ilvl w:val="0"/>
          <w:numId w:val="0"/>
        </w:numPr>
      </w:pPr>
    </w:p>
    <w:p w:rsidR="00281983" w:rsidRDefault="00281983" w:rsidP="00281983">
      <w:pPr>
        <w:pStyle w:val="slovanvet--druhrove"/>
        <w:numPr>
          <w:ilvl w:val="0"/>
          <w:numId w:val="0"/>
        </w:numPr>
        <w:ind w:left="964"/>
      </w:pPr>
    </w:p>
    <w:p w:rsidR="00281983" w:rsidRDefault="00281983" w:rsidP="00281983">
      <w:pPr>
        <w:pStyle w:val="slovanvet--druhrove"/>
        <w:numPr>
          <w:ilvl w:val="0"/>
          <w:numId w:val="0"/>
        </w:numPr>
        <w:ind w:left="964"/>
      </w:pPr>
    </w:p>
    <w:p w:rsidR="00281983" w:rsidRDefault="00281983" w:rsidP="00281983">
      <w:pPr>
        <w:pStyle w:val="slovanvet--druhrove"/>
        <w:numPr>
          <w:ilvl w:val="0"/>
          <w:numId w:val="0"/>
        </w:numPr>
        <w:ind w:left="964"/>
      </w:pPr>
    </w:p>
    <w:p w:rsidR="00281983" w:rsidRDefault="00281983" w:rsidP="00281983">
      <w:pPr>
        <w:pStyle w:val="slovanvet--druhrove"/>
        <w:numPr>
          <w:ilvl w:val="0"/>
          <w:numId w:val="0"/>
        </w:numPr>
        <w:ind w:left="964"/>
      </w:pPr>
    </w:p>
    <w:p w:rsidR="00281983" w:rsidRDefault="00281983" w:rsidP="00281983">
      <w:pPr>
        <w:pStyle w:val="slovanvet--druhrove"/>
        <w:numPr>
          <w:ilvl w:val="0"/>
          <w:numId w:val="0"/>
        </w:numPr>
        <w:ind w:left="964"/>
      </w:pPr>
    </w:p>
    <w:p w:rsidR="00281983" w:rsidRDefault="00281983" w:rsidP="00281983">
      <w:pPr>
        <w:pStyle w:val="slovanvet--druhrove"/>
        <w:numPr>
          <w:ilvl w:val="0"/>
          <w:numId w:val="0"/>
        </w:numPr>
        <w:ind w:left="964"/>
      </w:pPr>
    </w:p>
    <w:p w:rsidR="00281983" w:rsidRDefault="00281983" w:rsidP="00281983">
      <w:pPr>
        <w:pStyle w:val="slovanvet--druhrove"/>
        <w:numPr>
          <w:ilvl w:val="0"/>
          <w:numId w:val="0"/>
        </w:numPr>
        <w:ind w:left="964"/>
      </w:pPr>
    </w:p>
    <w:p w:rsidR="00281983" w:rsidRDefault="00281983" w:rsidP="00281983">
      <w:pPr>
        <w:pStyle w:val="slovanvet--druhrove"/>
        <w:numPr>
          <w:ilvl w:val="0"/>
          <w:numId w:val="0"/>
        </w:numPr>
        <w:ind w:left="964"/>
      </w:pPr>
    </w:p>
    <w:p w:rsidR="00281983" w:rsidRDefault="00281983" w:rsidP="00281983">
      <w:pPr>
        <w:pStyle w:val="slovanvet"/>
      </w:pPr>
      <w:r>
        <w:t>Určete, zda jsou následující tvrzení pravdivá (P) nebo nepravdivá (N):</w:t>
      </w:r>
    </w:p>
    <w:p w:rsidR="00281983" w:rsidRDefault="00281983" w:rsidP="00281983">
      <w:pPr>
        <w:pStyle w:val="slovanvet--druhrove"/>
        <w:spacing w:line="360" w:lineRule="auto"/>
      </w:pPr>
      <w:r>
        <w:t>Pro určení polohy pomocí GPS navigace jsou zapotřebí alespoň tří viditelné družice.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</w:t>
      </w:r>
    </w:p>
    <w:p w:rsidR="00281983" w:rsidRDefault="00281983" w:rsidP="00281983">
      <w:pPr>
        <w:pStyle w:val="slovanvet--druhrove"/>
        <w:spacing w:line="360" w:lineRule="auto"/>
      </w:pPr>
      <w:r>
        <w:t>Evropský navigační systém se nazývá Galileo.</w:t>
      </w:r>
      <w:r>
        <w:tab/>
      </w:r>
      <w:r>
        <w:tab/>
      </w:r>
      <w:r>
        <w:tab/>
        <w:t>………</w:t>
      </w:r>
    </w:p>
    <w:p w:rsidR="00281983" w:rsidRDefault="00281983" w:rsidP="00281983">
      <w:pPr>
        <w:pStyle w:val="slovanvet--druhrove"/>
        <w:spacing w:line="360" w:lineRule="auto"/>
      </w:pPr>
      <w:r>
        <w:t>CHKO Litovelské Pomoraví bylo vyhlášeno v roce 1990.</w:t>
      </w:r>
      <w:r>
        <w:tab/>
      </w:r>
      <w:r>
        <w:tab/>
        <w:t>………</w:t>
      </w:r>
    </w:p>
    <w:p w:rsidR="00281983" w:rsidRDefault="00281983" w:rsidP="00281983">
      <w:pPr>
        <w:pStyle w:val="slovanvet--druhrove"/>
        <w:spacing w:line="360" w:lineRule="auto"/>
      </w:pPr>
      <w:r>
        <w:t>V CHKO Litovelské Pomoraví nežije žádný Bobr evropský</w:t>
      </w:r>
      <w:r>
        <w:tab/>
      </w:r>
      <w:r>
        <w:tab/>
        <w:t>………</w:t>
      </w:r>
    </w:p>
    <w:p w:rsidR="00281983" w:rsidRDefault="00281983" w:rsidP="00281983">
      <w:pPr>
        <w:pStyle w:val="slovanvet"/>
        <w:spacing w:line="360" w:lineRule="auto"/>
      </w:pPr>
      <w:r>
        <w:t>Stručně vysvětlete následující pojmy:</w:t>
      </w:r>
    </w:p>
    <w:p w:rsidR="00281983" w:rsidRDefault="00281983" w:rsidP="00281983">
      <w:pPr>
        <w:pStyle w:val="slovanvet--druhrove"/>
        <w:spacing w:line="360" w:lineRule="auto"/>
      </w:pPr>
      <w:proofErr w:type="spellStart"/>
      <w:r>
        <w:t>Micro</w:t>
      </w:r>
      <w:proofErr w:type="spellEnd"/>
      <w:r>
        <w:t xml:space="preserve"> </w:t>
      </w:r>
      <w:proofErr w:type="spellStart"/>
      <w:r>
        <w:t>keš</w:t>
      </w:r>
      <w:proofErr w:type="spellEnd"/>
      <w:r>
        <w:t>……………………………………………………………………………………………….</w:t>
      </w:r>
    </w:p>
    <w:p w:rsidR="00281983" w:rsidRDefault="00281983" w:rsidP="00281983">
      <w:pPr>
        <w:pStyle w:val="slovanvet--druhrove"/>
        <w:spacing w:line="360" w:lineRule="auto"/>
      </w:pPr>
      <w:proofErr w:type="spellStart"/>
      <w:r>
        <w:t>Earth</w:t>
      </w:r>
      <w:proofErr w:type="spellEnd"/>
      <w:r>
        <w:t xml:space="preserve"> </w:t>
      </w:r>
      <w:proofErr w:type="spellStart"/>
      <w:r>
        <w:t>keš</w:t>
      </w:r>
      <w:proofErr w:type="spellEnd"/>
      <w:r>
        <w:t>……………………………………………………………………………………………….</w:t>
      </w:r>
    </w:p>
    <w:p w:rsidR="00281983" w:rsidRDefault="00281983" w:rsidP="00281983">
      <w:pPr>
        <w:pStyle w:val="slovanvet--druhrove"/>
        <w:spacing w:line="360" w:lineRule="auto"/>
      </w:pPr>
      <w:proofErr w:type="spellStart"/>
      <w:r>
        <w:t>Travel</w:t>
      </w:r>
      <w:proofErr w:type="spellEnd"/>
      <w:r>
        <w:t xml:space="preserve"> Bug……………………………………………………………………………………………..</w:t>
      </w:r>
    </w:p>
    <w:p w:rsidR="00281983" w:rsidRDefault="00281983" w:rsidP="00281983">
      <w:pPr>
        <w:pStyle w:val="slovanvet--tetrove"/>
      </w:pPr>
      <w:r>
        <w:br w:type="page"/>
      </w:r>
    </w:p>
    <w:p w:rsidR="00281983" w:rsidRDefault="00281983" w:rsidP="00281983">
      <w:pPr>
        <w:pStyle w:val="Zklad"/>
        <w:rPr>
          <w:rStyle w:val="Vyznaen2"/>
        </w:rPr>
      </w:pPr>
      <w:r>
        <w:rPr>
          <w:rStyle w:val="Vyznaen2"/>
        </w:rPr>
        <w:lastRenderedPageBreak/>
        <w:t>Autorské řešení přípravného pracovního listu</w:t>
      </w:r>
    </w:p>
    <w:p w:rsidR="00281983" w:rsidRDefault="00281983" w:rsidP="00281983">
      <w:pPr>
        <w:pStyle w:val="slovanvet"/>
        <w:numPr>
          <w:ilvl w:val="0"/>
          <w:numId w:val="3"/>
        </w:numPr>
      </w:pPr>
      <w:r>
        <w:t>Hornomoravský úval</w:t>
      </w:r>
    </w:p>
    <w:p w:rsidR="00281983" w:rsidRDefault="00281983" w:rsidP="00281983">
      <w:pPr>
        <w:pStyle w:val="slovanvet--druhrove"/>
        <w:numPr>
          <w:ilvl w:val="0"/>
          <w:numId w:val="0"/>
        </w:numPr>
        <w:ind w:left="964" w:hanging="482"/>
      </w:pPr>
      <w:r>
        <w:t>Zábřežská vrchovina</w:t>
      </w:r>
    </w:p>
    <w:p w:rsidR="00281983" w:rsidRDefault="00281983" w:rsidP="00281983">
      <w:pPr>
        <w:pStyle w:val="slovanvet"/>
      </w:pPr>
      <w:r>
        <w:t>Litovel</w:t>
      </w:r>
    </w:p>
    <w:p w:rsidR="00281983" w:rsidRDefault="00281983" w:rsidP="00281983">
      <w:pPr>
        <w:pStyle w:val="slovanvet--druhrove"/>
        <w:numPr>
          <w:ilvl w:val="0"/>
          <w:numId w:val="0"/>
        </w:numPr>
        <w:ind w:left="964" w:hanging="482"/>
      </w:pPr>
      <w:r>
        <w:t>379,51 m n. m.</w:t>
      </w:r>
    </w:p>
    <w:p w:rsidR="00281983" w:rsidRDefault="00281983" w:rsidP="00281983">
      <w:pPr>
        <w:pStyle w:val="slovanvet"/>
        <w:numPr>
          <w:ilvl w:val="0"/>
          <w:numId w:val="0"/>
        </w:numPr>
        <w:ind w:left="480"/>
      </w:pPr>
      <w:r>
        <w:t>Bod je na nejvyšším místě zalesněné terénní kupy, 1.2 km jihovýchodně od kaple v </w:t>
      </w:r>
      <w:proofErr w:type="spellStart"/>
      <w:r>
        <w:t>Měrotíně</w:t>
      </w:r>
      <w:proofErr w:type="spellEnd"/>
      <w:r>
        <w:t>.</w:t>
      </w:r>
    </w:p>
    <w:p w:rsidR="00281983" w:rsidRPr="004A7A88" w:rsidRDefault="00281983" w:rsidP="00281983">
      <w:pPr>
        <w:pStyle w:val="slovanvet"/>
        <w:numPr>
          <w:ilvl w:val="0"/>
          <w:numId w:val="0"/>
        </w:numPr>
        <w:ind w:left="480"/>
      </w:pPr>
      <w:r>
        <w:t>270 m n. m.</w:t>
      </w:r>
    </w:p>
    <w:p w:rsidR="00281983" w:rsidRDefault="00281983" w:rsidP="00281983">
      <w:pPr>
        <w:pStyle w:val="slovanvet"/>
      </w:pPr>
      <w:r>
        <w:t>ruční přijímač – určen převážně pro turistiku, samotný přijímač GPS s anténou, zvýšená odolnost proti vnějším vlivům a mechanická odolnost</w:t>
      </w:r>
    </w:p>
    <w:p w:rsidR="00281983" w:rsidRDefault="00281983" w:rsidP="00281983">
      <w:pPr>
        <w:pStyle w:val="slovanvet"/>
        <w:numPr>
          <w:ilvl w:val="0"/>
          <w:numId w:val="0"/>
        </w:numPr>
        <w:ind w:left="480"/>
      </w:pPr>
      <w:r>
        <w:t>navigační přijímač – slouží k navádění dopravních prostředků, běžný je velký d</w:t>
      </w:r>
      <w:r>
        <w:t>o</w:t>
      </w:r>
      <w:r>
        <w:t xml:space="preserve">tykový displej s nočním </w:t>
      </w:r>
      <w:proofErr w:type="spellStart"/>
      <w:r>
        <w:t>podsvícením</w:t>
      </w:r>
      <w:proofErr w:type="spellEnd"/>
      <w:r>
        <w:t>, součástí bývá hlasová navigace</w:t>
      </w:r>
    </w:p>
    <w:p w:rsidR="00281983" w:rsidRDefault="00281983" w:rsidP="00281983">
      <w:pPr>
        <w:pStyle w:val="slovanvet"/>
      </w:pPr>
      <w:proofErr w:type="spellStart"/>
      <w:r>
        <w:t>Vrapač</w:t>
      </w:r>
      <w:proofErr w:type="spellEnd"/>
      <w:r>
        <w:t xml:space="preserve"> – národní přírodní rezervace</w:t>
      </w:r>
    </w:p>
    <w:p w:rsidR="00281983" w:rsidRDefault="00281983" w:rsidP="00281983">
      <w:pPr>
        <w:pStyle w:val="slovanvet"/>
        <w:numPr>
          <w:ilvl w:val="0"/>
          <w:numId w:val="0"/>
        </w:numPr>
        <w:ind w:left="480"/>
      </w:pPr>
      <w:proofErr w:type="spellStart"/>
      <w:r>
        <w:t>Třesín</w:t>
      </w:r>
      <w:proofErr w:type="spellEnd"/>
      <w:r>
        <w:t xml:space="preserve"> – přírodní památka</w:t>
      </w:r>
    </w:p>
    <w:p w:rsidR="00281983" w:rsidRDefault="00281983" w:rsidP="00281983">
      <w:pPr>
        <w:pStyle w:val="slovanvet"/>
        <w:numPr>
          <w:ilvl w:val="0"/>
          <w:numId w:val="0"/>
        </w:numPr>
        <w:ind w:left="480"/>
      </w:pPr>
      <w:proofErr w:type="spellStart"/>
      <w:r>
        <w:t>Novozámecké</w:t>
      </w:r>
      <w:proofErr w:type="spellEnd"/>
      <w:r>
        <w:t xml:space="preserve"> louky – přírodní rezervace</w:t>
      </w:r>
    </w:p>
    <w:p w:rsidR="00281983" w:rsidRDefault="00281983" w:rsidP="00281983">
      <w:pPr>
        <w:pStyle w:val="slovanvet"/>
        <w:numPr>
          <w:ilvl w:val="0"/>
          <w:numId w:val="0"/>
        </w:numPr>
        <w:ind w:left="480"/>
      </w:pPr>
      <w:r>
        <w:t>Hvězda – přírodní památka</w:t>
      </w:r>
    </w:p>
    <w:p w:rsidR="00281983" w:rsidRDefault="00281983" w:rsidP="00281983">
      <w:pPr>
        <w:pStyle w:val="slovanvet"/>
      </w:pPr>
      <w:r>
        <w:t xml:space="preserve">například stav družic, stav přijímače, </w:t>
      </w:r>
      <w:proofErr w:type="spellStart"/>
      <w:r>
        <w:t>vícecestné</w:t>
      </w:r>
      <w:proofErr w:type="spellEnd"/>
      <w:r>
        <w:t xml:space="preserve"> šíření, počet viditelných družic, vliv atmosféry, aj. </w:t>
      </w:r>
    </w:p>
    <w:p w:rsidR="00281983" w:rsidRDefault="00281983" w:rsidP="00281983">
      <w:pPr>
        <w:pStyle w:val="slovanvet"/>
      </w:pPr>
      <w:r>
        <w:t>3,15 km, 21 cm</w:t>
      </w:r>
    </w:p>
    <w:p w:rsidR="00281983" w:rsidRDefault="00281983" w:rsidP="00281983">
      <w:pPr>
        <w:pStyle w:val="slovanvet"/>
      </w:pPr>
      <w:r>
        <w:t>N, P, P, N</w:t>
      </w:r>
    </w:p>
    <w:p w:rsidR="00281983" w:rsidRDefault="00281983" w:rsidP="00281983">
      <w:pPr>
        <w:pStyle w:val="slovanvet"/>
      </w:pPr>
      <w:proofErr w:type="spellStart"/>
      <w:r>
        <w:t>Micro</w:t>
      </w:r>
      <w:proofErr w:type="spellEnd"/>
      <w:r>
        <w:t xml:space="preserve"> </w:t>
      </w:r>
      <w:proofErr w:type="spellStart"/>
      <w:r>
        <w:t>keš</w:t>
      </w:r>
      <w:proofErr w:type="spellEnd"/>
      <w:r>
        <w:t xml:space="preserve"> – </w:t>
      </w:r>
      <w:proofErr w:type="spellStart"/>
      <w:r>
        <w:t>keška</w:t>
      </w:r>
      <w:proofErr w:type="spellEnd"/>
      <w:r>
        <w:t xml:space="preserve"> malého rozměru, nejčastěji velikosti krabičky od fotofilmu</w:t>
      </w:r>
    </w:p>
    <w:p w:rsidR="00281983" w:rsidRDefault="00281983" w:rsidP="00281983">
      <w:pPr>
        <w:pStyle w:val="slovanvet"/>
        <w:numPr>
          <w:ilvl w:val="0"/>
          <w:numId w:val="0"/>
        </w:numPr>
        <w:ind w:left="480"/>
      </w:pPr>
      <w:proofErr w:type="spellStart"/>
      <w:r>
        <w:t>Earth</w:t>
      </w:r>
      <w:proofErr w:type="spellEnd"/>
      <w:r>
        <w:t xml:space="preserve"> </w:t>
      </w:r>
      <w:proofErr w:type="spellStart"/>
      <w:r>
        <w:t>keš</w:t>
      </w:r>
      <w:proofErr w:type="spellEnd"/>
      <w:r>
        <w:t xml:space="preserve"> – </w:t>
      </w:r>
      <w:proofErr w:type="spellStart"/>
      <w:r>
        <w:t>keš</w:t>
      </w:r>
      <w:proofErr w:type="spellEnd"/>
      <w:r>
        <w:t xml:space="preserve">, která nemá krabičku s pokladem, pro její odlov je nutné pořídit fotografii daného místa a poslat ji vlastníkovi </w:t>
      </w:r>
      <w:proofErr w:type="spellStart"/>
      <w:r>
        <w:t>keše</w:t>
      </w:r>
      <w:proofErr w:type="spellEnd"/>
    </w:p>
    <w:p w:rsidR="00DF0029" w:rsidRDefault="00281983" w:rsidP="00281983">
      <w:proofErr w:type="spellStart"/>
      <w:r>
        <w:t>Travel</w:t>
      </w:r>
      <w:proofErr w:type="spellEnd"/>
      <w:r>
        <w:t xml:space="preserve"> Bug – putovní předmět v </w:t>
      </w:r>
      <w:proofErr w:type="spellStart"/>
      <w:r>
        <w:t>keších</w:t>
      </w:r>
      <w:proofErr w:type="spellEnd"/>
      <w:r>
        <w:t>, mající své číslo a kód, majitel sleduje p</w:t>
      </w:r>
      <w:r>
        <w:t>o</w:t>
      </w:r>
      <w:r>
        <w:t>hyb svého předmětu na mapě světa</w:t>
      </w:r>
    </w:p>
    <w:sectPr w:rsidR="00DF0029" w:rsidSect="00DF0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C2217"/>
    <w:multiLevelType w:val="multilevel"/>
    <w:tmpl w:val="EED86FB0"/>
    <w:lvl w:ilvl="0">
      <w:start w:val="1"/>
      <w:numFmt w:val="decimal"/>
      <w:pStyle w:val="slovanvet"/>
      <w:lvlText w:val="%1."/>
      <w:lvlJc w:val="right"/>
      <w:pPr>
        <w:tabs>
          <w:tab w:val="num" w:pos="482"/>
        </w:tabs>
        <w:ind w:left="480" w:hanging="2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bullet"/>
      <w:pStyle w:val="slovanvet--druhrove"/>
      <w:lvlText w:val=""/>
      <w:lvlJc w:val="left"/>
      <w:pPr>
        <w:tabs>
          <w:tab w:val="num" w:pos="964"/>
        </w:tabs>
        <w:ind w:left="964" w:hanging="482"/>
      </w:pPr>
      <w:rPr>
        <w:rFonts w:ascii="Symbol" w:hAnsi="Symbol" w:hint="default"/>
      </w:rPr>
    </w:lvl>
    <w:lvl w:ilvl="2">
      <w:start w:val="8050"/>
      <w:numFmt w:val="bullet"/>
      <w:pStyle w:val="slovanvet--tetrove"/>
      <w:lvlText w:val="–"/>
      <w:lvlJc w:val="left"/>
      <w:pPr>
        <w:tabs>
          <w:tab w:val="num" w:pos="1701"/>
        </w:tabs>
        <w:ind w:left="1701" w:hanging="737"/>
      </w:pPr>
      <w:rPr>
        <w:rFonts w:ascii="Georgia" w:eastAsia="Times New Roman" w:hAnsi="Georg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104"/>
        </w:tabs>
        <w:ind w:left="11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92"/>
        </w:tabs>
        <w:ind w:left="13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6"/>
        </w:tabs>
        <w:ind w:left="15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24"/>
        </w:tabs>
        <w:ind w:left="182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1983"/>
    <w:rsid w:val="0000401E"/>
    <w:rsid w:val="001C1EE2"/>
    <w:rsid w:val="002059D3"/>
    <w:rsid w:val="00281983"/>
    <w:rsid w:val="00287EDD"/>
    <w:rsid w:val="002D2827"/>
    <w:rsid w:val="003920AE"/>
    <w:rsid w:val="003A4270"/>
    <w:rsid w:val="00887ECA"/>
    <w:rsid w:val="00DF0029"/>
    <w:rsid w:val="00E06EAE"/>
    <w:rsid w:val="00F70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1983"/>
    <w:pPr>
      <w:spacing w:before="0" w:beforeAutospacing="0" w:after="0" w:afterAutospacing="0"/>
      <w:ind w:firstLine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2827"/>
    <w:pPr>
      <w:ind w:left="720"/>
      <w:contextualSpacing/>
    </w:pPr>
  </w:style>
  <w:style w:type="paragraph" w:customStyle="1" w:styleId="Zklad">
    <w:name w:val="Základ"/>
    <w:next w:val="Dalodstavce"/>
    <w:link w:val="ZkladChar"/>
    <w:rsid w:val="00281983"/>
    <w:pPr>
      <w:spacing w:before="0" w:beforeAutospacing="0" w:after="0" w:afterAutospacing="0" w:line="280" w:lineRule="atLeast"/>
      <w:ind w:firstLine="0"/>
      <w:jc w:val="both"/>
    </w:pPr>
    <w:rPr>
      <w:rFonts w:ascii="Georgia" w:hAnsi="Georgia"/>
      <w:sz w:val="24"/>
      <w:szCs w:val="24"/>
    </w:rPr>
  </w:style>
  <w:style w:type="paragraph" w:customStyle="1" w:styleId="Dalodstavce">
    <w:name w:val="Další odstavce"/>
    <w:basedOn w:val="Zklad"/>
    <w:link w:val="DalodstavceChar"/>
    <w:rsid w:val="00281983"/>
    <w:pPr>
      <w:ind w:firstLine="482"/>
    </w:pPr>
  </w:style>
  <w:style w:type="character" w:customStyle="1" w:styleId="ZkladChar">
    <w:name w:val="Základ Char"/>
    <w:link w:val="Zklad"/>
    <w:rsid w:val="00281983"/>
    <w:rPr>
      <w:rFonts w:ascii="Georgia" w:hAnsi="Georgia"/>
      <w:sz w:val="24"/>
      <w:szCs w:val="24"/>
    </w:rPr>
  </w:style>
  <w:style w:type="character" w:customStyle="1" w:styleId="Vyznaen2">
    <w:name w:val="Vyznačení 2"/>
    <w:rsid w:val="00281983"/>
    <w:rPr>
      <w:b/>
    </w:rPr>
  </w:style>
  <w:style w:type="paragraph" w:customStyle="1" w:styleId="slovanvet">
    <w:name w:val="Číslovaný výčet"/>
    <w:basedOn w:val="Normln"/>
    <w:next w:val="slovanvet--druhrove"/>
    <w:rsid w:val="00281983"/>
    <w:pPr>
      <w:numPr>
        <w:numId w:val="1"/>
      </w:numPr>
      <w:spacing w:before="80" w:after="80" w:line="280" w:lineRule="atLeast"/>
      <w:jc w:val="both"/>
    </w:pPr>
    <w:rPr>
      <w:rFonts w:ascii="Georgia" w:hAnsi="Georgia"/>
    </w:rPr>
  </w:style>
  <w:style w:type="paragraph" w:customStyle="1" w:styleId="slovanvet--druhrove">
    <w:name w:val="Číslovaný výčet -- druhá úroveň"/>
    <w:basedOn w:val="slovanvet"/>
    <w:next w:val="slovanvet--tetrove"/>
    <w:rsid w:val="00281983"/>
    <w:pPr>
      <w:numPr>
        <w:ilvl w:val="1"/>
      </w:numPr>
    </w:pPr>
  </w:style>
  <w:style w:type="paragraph" w:customStyle="1" w:styleId="slovanvet--tetrove">
    <w:name w:val="Číslovaný výčet -- třetí úroveň"/>
    <w:basedOn w:val="slovanvet"/>
    <w:rsid w:val="00281983"/>
    <w:pPr>
      <w:numPr>
        <w:ilvl w:val="2"/>
      </w:numPr>
    </w:pPr>
  </w:style>
  <w:style w:type="character" w:customStyle="1" w:styleId="DalodstavceChar">
    <w:name w:val="Další odstavce Char"/>
    <w:basedOn w:val="ZkladChar"/>
    <w:link w:val="Dalodstavce"/>
    <w:rsid w:val="002819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Rakowski</dc:creator>
  <cp:lastModifiedBy>Michal Rakowski</cp:lastModifiedBy>
  <cp:revision>1</cp:revision>
  <dcterms:created xsi:type="dcterms:W3CDTF">2012-08-29T16:21:00Z</dcterms:created>
  <dcterms:modified xsi:type="dcterms:W3CDTF">2012-08-29T16:21:00Z</dcterms:modified>
</cp:coreProperties>
</file>